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9F" w:rsidRPr="005F684F" w:rsidRDefault="00C9349F" w:rsidP="00C9349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июня 2</w:t>
      </w:r>
      <w:r w:rsidRPr="005F684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F684F">
        <w:rPr>
          <w:rFonts w:ascii="Times New Roman" w:hAnsi="Times New Roman" w:cs="Times New Roman"/>
          <w:sz w:val="24"/>
          <w:szCs w:val="24"/>
        </w:rPr>
        <w:t xml:space="preserve"> г. в 10 часов 00 минут н</w:t>
      </w:r>
      <w:r w:rsidRPr="005F684F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5F684F">
        <w:rPr>
          <w:rFonts w:ascii="Times New Roman" w:hAnsi="Times New Roman" w:cs="Times New Roman"/>
          <w:sz w:val="24"/>
          <w:szCs w:val="24"/>
          <w:lang w:bidi="ru-RU"/>
        </w:rPr>
        <w:t>электронной торговой площадке «Фабрикант» (</w:t>
      </w:r>
      <w:r w:rsidRPr="005F684F">
        <w:rPr>
          <w:rFonts w:ascii="Times New Roman" w:hAnsi="Times New Roman" w:cs="Times New Roman"/>
          <w:color w:val="000000"/>
          <w:sz w:val="24"/>
          <w:szCs w:val="24"/>
        </w:rPr>
        <w:t>https://www.fabrikant.ru) в сети Интернет а</w:t>
      </w:r>
      <w:r w:rsidRPr="005F684F">
        <w:rPr>
          <w:rFonts w:ascii="Times New Roman" w:hAnsi="Times New Roman" w:cs="Times New Roman"/>
          <w:sz w:val="24"/>
          <w:szCs w:val="24"/>
        </w:rPr>
        <w:t>дминистрация Гагинского муниципального округа проводит аукцион в электронной форме с открытой формой подачи предложений о цене на право заключения договора купли-продажи муниципального имущества.</w:t>
      </w:r>
    </w:p>
    <w:p w:rsidR="00C9349F" w:rsidRDefault="00C9349F" w:rsidP="00C9349F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5F684F">
        <w:rPr>
          <w:rFonts w:ascii="Times New Roman" w:hAnsi="Times New Roman"/>
          <w:sz w:val="24"/>
          <w:szCs w:val="24"/>
        </w:rPr>
        <w:tab/>
        <w:t>Основание для проведения аукциона: постановление администрации Гагинского муниципальн</w:t>
      </w:r>
      <w:r>
        <w:rPr>
          <w:rFonts w:ascii="Times New Roman" w:hAnsi="Times New Roman"/>
          <w:sz w:val="24"/>
          <w:szCs w:val="24"/>
        </w:rPr>
        <w:t>ого округа Нижегородской области от 26.05.2026 г. № 633.</w:t>
      </w:r>
    </w:p>
    <w:p w:rsidR="00C9349F" w:rsidRDefault="00C9349F" w:rsidP="00C9349F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0627" w:type="dxa"/>
        <w:jc w:val="center"/>
        <w:tblInd w:w="-2265" w:type="dxa"/>
        <w:tblLook w:val="04A0"/>
      </w:tblPr>
      <w:tblGrid>
        <w:gridCol w:w="2699"/>
        <w:gridCol w:w="1790"/>
        <w:gridCol w:w="1883"/>
        <w:gridCol w:w="1046"/>
        <w:gridCol w:w="1125"/>
        <w:gridCol w:w="1024"/>
        <w:gridCol w:w="1060"/>
      </w:tblGrid>
      <w:tr w:rsidR="00C9349F" w:rsidRPr="00BD0D63" w:rsidTr="00BB1BB9">
        <w:trPr>
          <w:jc w:val="center"/>
        </w:trPr>
        <w:tc>
          <w:tcPr>
            <w:tcW w:w="2974" w:type="dxa"/>
          </w:tcPr>
          <w:p w:rsidR="00C9349F" w:rsidRPr="00BD0D63" w:rsidRDefault="00C9349F" w:rsidP="00BB1BB9">
            <w:pPr>
              <w:jc w:val="center"/>
            </w:pPr>
            <w:r w:rsidRPr="00BD0D63">
              <w:t>Наименование объекта</w:t>
            </w:r>
          </w:p>
        </w:tc>
        <w:tc>
          <w:tcPr>
            <w:tcW w:w="1790" w:type="dxa"/>
          </w:tcPr>
          <w:p w:rsidR="00C9349F" w:rsidRPr="00BD0D63" w:rsidRDefault="00C9349F" w:rsidP="00BB1BB9">
            <w:pPr>
              <w:tabs>
                <w:tab w:val="num" w:pos="0"/>
              </w:tabs>
              <w:jc w:val="center"/>
            </w:pPr>
            <w:r w:rsidRPr="00BD0D63">
              <w:t>Местонахождения объекта</w:t>
            </w:r>
          </w:p>
        </w:tc>
        <w:tc>
          <w:tcPr>
            <w:tcW w:w="1783" w:type="dxa"/>
          </w:tcPr>
          <w:p w:rsidR="00C9349F" w:rsidRPr="00BD0D63" w:rsidRDefault="00C9349F" w:rsidP="00BB1BB9">
            <w:pPr>
              <w:tabs>
                <w:tab w:val="num" w:pos="0"/>
              </w:tabs>
              <w:jc w:val="center"/>
            </w:pPr>
            <w:r w:rsidRPr="00BD0D63">
              <w:t>Кадастровый номер</w:t>
            </w:r>
          </w:p>
        </w:tc>
        <w:tc>
          <w:tcPr>
            <w:tcW w:w="862" w:type="dxa"/>
          </w:tcPr>
          <w:p w:rsidR="00C9349F" w:rsidRPr="00BD0D63" w:rsidRDefault="00C9349F" w:rsidP="00BB1BB9">
            <w:pPr>
              <w:tabs>
                <w:tab w:val="num" w:pos="0"/>
              </w:tabs>
              <w:jc w:val="center"/>
            </w:pPr>
            <w:r w:rsidRPr="00BD0D63">
              <w:t>Площадь, кв.м.</w:t>
            </w:r>
          </w:p>
        </w:tc>
        <w:tc>
          <w:tcPr>
            <w:tcW w:w="1128" w:type="dxa"/>
            <w:vAlign w:val="center"/>
          </w:tcPr>
          <w:p w:rsidR="00C9349F" w:rsidRPr="00BD0D63" w:rsidRDefault="00C9349F" w:rsidP="00BB1BB9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BD0D63">
              <w:rPr>
                <w:color w:val="auto"/>
                <w:sz w:val="20"/>
              </w:rPr>
              <w:t>Начальная цена,</w:t>
            </w:r>
          </w:p>
          <w:p w:rsidR="00C9349F" w:rsidRPr="00BD0D63" w:rsidRDefault="00C9349F" w:rsidP="00BB1BB9">
            <w:pPr>
              <w:pStyle w:val="21"/>
              <w:ind w:firstLine="0"/>
              <w:jc w:val="center"/>
              <w:rPr>
                <w:color w:val="auto"/>
                <w:sz w:val="20"/>
              </w:rPr>
            </w:pPr>
            <w:r w:rsidRPr="00BD0D63">
              <w:rPr>
                <w:color w:val="auto"/>
                <w:sz w:val="20"/>
              </w:rPr>
              <w:t>руб.</w:t>
            </w:r>
          </w:p>
        </w:tc>
        <w:tc>
          <w:tcPr>
            <w:tcW w:w="1027" w:type="dxa"/>
            <w:vAlign w:val="center"/>
          </w:tcPr>
          <w:p w:rsidR="00C9349F" w:rsidRPr="00BD0D63" w:rsidRDefault="00C9349F" w:rsidP="00BB1BB9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BD0D63">
              <w:rPr>
                <w:color w:val="auto"/>
                <w:sz w:val="20"/>
              </w:rPr>
              <w:t>Сумма задатка, руб. (10 %)</w:t>
            </w:r>
          </w:p>
        </w:tc>
        <w:tc>
          <w:tcPr>
            <w:tcW w:w="1063" w:type="dxa"/>
            <w:vAlign w:val="center"/>
          </w:tcPr>
          <w:p w:rsidR="00C9349F" w:rsidRPr="00BD0D63" w:rsidRDefault="00C9349F" w:rsidP="00BB1BB9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BD0D63">
              <w:rPr>
                <w:color w:val="auto"/>
                <w:sz w:val="20"/>
              </w:rPr>
              <w:t xml:space="preserve">Шаг аукциона, руб. </w:t>
            </w:r>
          </w:p>
          <w:p w:rsidR="00C9349F" w:rsidRPr="00BD0D63" w:rsidRDefault="00C9349F" w:rsidP="00BB1BB9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BD0D63">
              <w:rPr>
                <w:color w:val="auto"/>
                <w:sz w:val="20"/>
              </w:rPr>
              <w:t>(5 %)</w:t>
            </w:r>
          </w:p>
        </w:tc>
      </w:tr>
      <w:tr w:rsidR="00C9349F" w:rsidRPr="007116D1" w:rsidTr="00BB1BB9">
        <w:trPr>
          <w:jc w:val="center"/>
        </w:trPr>
        <w:tc>
          <w:tcPr>
            <w:tcW w:w="2974" w:type="dxa"/>
          </w:tcPr>
          <w:p w:rsidR="00C9349F" w:rsidRPr="007116D1" w:rsidRDefault="00C9349F" w:rsidP="00BB1BB9">
            <w:pPr>
              <w:rPr>
                <w:color w:val="000000"/>
                <w:lang w:bidi="ru-RU"/>
              </w:rPr>
            </w:pPr>
            <w:proofErr w:type="gramStart"/>
            <w:r w:rsidRPr="007116D1">
              <w:t xml:space="preserve">Нежилое здание, год ввода в эксплуатацию 1987, </w:t>
            </w:r>
            <w:r w:rsidRPr="007116D1">
              <w:rPr>
                <w:color w:val="000000"/>
                <w:lang w:bidi="ru-RU"/>
              </w:rPr>
              <w:t>вид зарегистрированного вещного права: собственность, номер регистрации вещного права 52:49:0100006:533-52/158/2023-3 от 17.02.2023 г.)</w:t>
            </w:r>
            <w:proofErr w:type="gramEnd"/>
          </w:p>
          <w:p w:rsidR="00C9349F" w:rsidRPr="007116D1" w:rsidRDefault="00C9349F" w:rsidP="00BB1BB9">
            <w:pPr>
              <w:pStyle w:val="1"/>
              <w:shd w:val="clear" w:color="auto" w:fill="auto"/>
              <w:ind w:firstLine="0"/>
              <w:rPr>
                <w:color w:val="000000"/>
                <w:lang w:bidi="ru-RU"/>
              </w:rPr>
            </w:pPr>
          </w:p>
          <w:p w:rsidR="00C9349F" w:rsidRPr="007116D1" w:rsidRDefault="00C9349F" w:rsidP="00BB1BB9">
            <w:pPr>
              <w:pStyle w:val="1"/>
              <w:shd w:val="clear" w:color="auto" w:fill="auto"/>
              <w:ind w:firstLine="0"/>
            </w:pPr>
            <w:r w:rsidRPr="007116D1">
              <w:rPr>
                <w:color w:val="000000"/>
                <w:lang w:bidi="ru-RU"/>
              </w:rPr>
              <w:t>- земельный участок</w:t>
            </w:r>
            <w:r>
              <w:rPr>
                <w:color w:val="000000"/>
                <w:lang w:bidi="ru-RU"/>
              </w:rPr>
              <w:t xml:space="preserve"> </w:t>
            </w:r>
            <w:r w:rsidRPr="007116D1">
              <w:rPr>
                <w:color w:val="000000"/>
                <w:lang w:bidi="ru-RU"/>
              </w:rPr>
              <w:t>из земель населенных пунктов, вид разрешенного использования: магазины (вид зарегистрированного вещного права: собственность, номер регистрации вещного права 52:49:0100006:1091-52/148/2026-2 от 17.03.2026 г.)</w:t>
            </w:r>
          </w:p>
        </w:tc>
        <w:tc>
          <w:tcPr>
            <w:tcW w:w="1790" w:type="dxa"/>
          </w:tcPr>
          <w:p w:rsidR="00C9349F" w:rsidRPr="007116D1" w:rsidRDefault="00C9349F" w:rsidP="00BB1BB9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center"/>
            </w:pPr>
            <w:r w:rsidRPr="007116D1">
              <w:rPr>
                <w:color w:val="000000"/>
                <w:lang w:bidi="ru-RU"/>
              </w:rPr>
              <w:t>Нижегородска</w:t>
            </w:r>
            <w:r>
              <w:rPr>
                <w:color w:val="000000"/>
                <w:lang w:bidi="ru-RU"/>
              </w:rPr>
              <w:t xml:space="preserve">я область, Гагинский район, с. </w:t>
            </w:r>
            <w:proofErr w:type="gramStart"/>
            <w:r>
              <w:rPr>
                <w:color w:val="000000"/>
                <w:lang w:bidi="ru-RU"/>
              </w:rPr>
              <w:t>Юрьево</w:t>
            </w:r>
            <w:proofErr w:type="gramEnd"/>
            <w:r>
              <w:rPr>
                <w:color w:val="000000"/>
                <w:lang w:bidi="ru-RU"/>
              </w:rPr>
              <w:t>, ул. Ленина, д. 9</w:t>
            </w:r>
          </w:p>
        </w:tc>
        <w:tc>
          <w:tcPr>
            <w:tcW w:w="1783" w:type="dxa"/>
          </w:tcPr>
          <w:p w:rsidR="00C9349F" w:rsidRPr="007116D1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  <w:r w:rsidRPr="007116D1">
              <w:t>52:49:</w:t>
            </w:r>
            <w:r>
              <w:t>0100006</w:t>
            </w:r>
            <w:r w:rsidRPr="007116D1">
              <w:t>:</w:t>
            </w:r>
            <w:r>
              <w:t>533</w:t>
            </w: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Pr="007116D1" w:rsidRDefault="00C9349F" w:rsidP="00BB1BB9">
            <w:pPr>
              <w:tabs>
                <w:tab w:val="num" w:pos="0"/>
              </w:tabs>
              <w:jc w:val="center"/>
            </w:pPr>
            <w:r>
              <w:t>52:49:0100006:1091</w:t>
            </w:r>
          </w:p>
        </w:tc>
        <w:tc>
          <w:tcPr>
            <w:tcW w:w="862" w:type="dxa"/>
          </w:tcPr>
          <w:p w:rsidR="00C9349F" w:rsidRPr="007116D1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  <w:r>
              <w:t>150</w:t>
            </w: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Default="00C9349F" w:rsidP="00BB1BB9">
            <w:pPr>
              <w:tabs>
                <w:tab w:val="num" w:pos="0"/>
              </w:tabs>
              <w:jc w:val="center"/>
            </w:pPr>
          </w:p>
          <w:p w:rsidR="00C9349F" w:rsidRPr="007116D1" w:rsidRDefault="00C9349F" w:rsidP="00BB1BB9">
            <w:pPr>
              <w:tabs>
                <w:tab w:val="num" w:pos="0"/>
              </w:tabs>
              <w:jc w:val="center"/>
            </w:pPr>
            <w:r>
              <w:t>833</w:t>
            </w:r>
          </w:p>
        </w:tc>
        <w:tc>
          <w:tcPr>
            <w:tcW w:w="1128" w:type="dxa"/>
            <w:vAlign w:val="center"/>
          </w:tcPr>
          <w:p w:rsidR="00C9349F" w:rsidRPr="007116D1" w:rsidRDefault="00C9349F" w:rsidP="00BB1BB9">
            <w:pPr>
              <w:pStyle w:val="21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261 000,00 </w:t>
            </w:r>
            <w:r w:rsidRPr="007116D1">
              <w:rPr>
                <w:color w:val="auto"/>
                <w:sz w:val="20"/>
              </w:rPr>
              <w:t>(без учета  НДС)</w:t>
            </w:r>
          </w:p>
        </w:tc>
        <w:tc>
          <w:tcPr>
            <w:tcW w:w="1027" w:type="dxa"/>
            <w:vAlign w:val="center"/>
          </w:tcPr>
          <w:p w:rsidR="00C9349F" w:rsidRPr="007116D1" w:rsidRDefault="00C9349F" w:rsidP="00BB1BB9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26 100,00</w:t>
            </w:r>
          </w:p>
        </w:tc>
        <w:tc>
          <w:tcPr>
            <w:tcW w:w="1063" w:type="dxa"/>
            <w:vAlign w:val="center"/>
          </w:tcPr>
          <w:p w:rsidR="00C9349F" w:rsidRPr="007116D1" w:rsidRDefault="00C9349F" w:rsidP="00BB1BB9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13 050,00</w:t>
            </w:r>
          </w:p>
        </w:tc>
      </w:tr>
    </w:tbl>
    <w:p w:rsidR="00C9349F" w:rsidRDefault="00C9349F" w:rsidP="00C9349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349F" w:rsidRDefault="00C9349F" w:rsidP="00C9349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349F" w:rsidRPr="00C9349F" w:rsidRDefault="00C9349F" w:rsidP="00C9349F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Место, сроки подачи (приема) заявок, определения Участников, проведения аукциона и </w:t>
      </w:r>
      <w:r w:rsidRPr="00C9349F">
        <w:rPr>
          <w:rFonts w:ascii="Times New Roman" w:hAnsi="Times New Roman" w:cs="Times New Roman"/>
          <w:b/>
          <w:bCs/>
          <w:sz w:val="24"/>
          <w:szCs w:val="24"/>
        </w:rPr>
        <w:t xml:space="preserve">подведения итогов аукциона </w:t>
      </w:r>
    </w:p>
    <w:p w:rsidR="00C9349F" w:rsidRPr="00C9349F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349F">
        <w:rPr>
          <w:rFonts w:ascii="Times New Roman" w:hAnsi="Times New Roman" w:cs="Times New Roman"/>
          <w:bCs/>
          <w:sz w:val="24"/>
          <w:szCs w:val="24"/>
        </w:rPr>
        <w:t xml:space="preserve">Место подачи (приема) Заявок и подведения итогов аукциона: электронная площадка </w:t>
      </w:r>
      <w:hyperlink r:id="rId4" w:history="1"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https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://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www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fabrikant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ru</w:t>
        </w:r>
      </w:hyperlink>
      <w:r w:rsidRPr="00C9349F">
        <w:rPr>
          <w:rFonts w:ascii="Times New Roman" w:hAnsi="Times New Roman" w:cs="Times New Roman"/>
          <w:bCs/>
          <w:sz w:val="24"/>
          <w:szCs w:val="24"/>
        </w:rPr>
        <w:t>.</w:t>
      </w:r>
    </w:p>
    <w:p w:rsidR="00C9349F" w:rsidRPr="00C9349F" w:rsidRDefault="00C9349F" w:rsidP="00C9349F">
      <w:p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49F">
        <w:rPr>
          <w:rFonts w:ascii="Times New Roman" w:eastAsia="Calibri" w:hAnsi="Times New Roman" w:cs="Times New Roman"/>
          <w:b/>
          <w:sz w:val="24"/>
          <w:szCs w:val="24"/>
        </w:rPr>
        <w:t>Начало приема заявок</w:t>
      </w:r>
      <w:r w:rsidRPr="00C9349F">
        <w:rPr>
          <w:rFonts w:ascii="Times New Roman" w:eastAsia="Calibri" w:hAnsi="Times New Roman" w:cs="Times New Roman"/>
          <w:sz w:val="24"/>
          <w:szCs w:val="24"/>
        </w:rPr>
        <w:t xml:space="preserve"> на участие в аукционе – 30.05.2026 в 08:00 ч. по московскому времени.</w:t>
      </w:r>
    </w:p>
    <w:p w:rsidR="00C9349F" w:rsidRPr="00C9349F" w:rsidRDefault="00C9349F" w:rsidP="00C934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349F">
        <w:rPr>
          <w:rFonts w:ascii="Times New Roman" w:eastAsia="Calibri" w:hAnsi="Times New Roman" w:cs="Times New Roman"/>
          <w:b/>
          <w:sz w:val="24"/>
          <w:szCs w:val="24"/>
        </w:rPr>
        <w:t>Окончание приема заявок</w:t>
      </w:r>
      <w:r w:rsidRPr="00C9349F">
        <w:rPr>
          <w:rFonts w:ascii="Times New Roman" w:eastAsia="Calibri" w:hAnsi="Times New Roman" w:cs="Times New Roman"/>
          <w:sz w:val="24"/>
          <w:szCs w:val="24"/>
        </w:rPr>
        <w:t xml:space="preserve"> на участие в аукционе – 24.06.2026 в 12:00 ч. по московскому времени.</w:t>
      </w:r>
    </w:p>
    <w:p w:rsidR="00C9349F" w:rsidRPr="0027501F" w:rsidRDefault="00C9349F" w:rsidP="00C934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1F">
        <w:rPr>
          <w:rFonts w:ascii="Times New Roman" w:hAnsi="Times New Roman" w:cs="Times New Roman"/>
          <w:b/>
          <w:sz w:val="24"/>
          <w:szCs w:val="24"/>
        </w:rPr>
        <w:t>Срок поступления задатка на счет организатора (дата и время блокирования задатка)</w:t>
      </w:r>
      <w:r w:rsidRPr="0027501F">
        <w:rPr>
          <w:rFonts w:ascii="Times New Roman" w:hAnsi="Times New Roman" w:cs="Times New Roman"/>
          <w:sz w:val="24"/>
          <w:szCs w:val="24"/>
        </w:rPr>
        <w:t xml:space="preserve"> – 24.06.2026 </w:t>
      </w:r>
      <w:r w:rsidRPr="0027501F">
        <w:rPr>
          <w:rFonts w:ascii="Times New Roman" w:hAnsi="Times New Roman" w:cs="Times New Roman"/>
          <w:bCs/>
          <w:sz w:val="24"/>
          <w:szCs w:val="24"/>
        </w:rPr>
        <w:t xml:space="preserve">до 12:00 ч. </w:t>
      </w:r>
      <w:r w:rsidRPr="0027501F">
        <w:rPr>
          <w:rFonts w:ascii="Times New Roman" w:eastAsia="Calibri" w:hAnsi="Times New Roman" w:cs="Times New Roman"/>
          <w:sz w:val="24"/>
          <w:szCs w:val="24"/>
        </w:rPr>
        <w:t>по московскому времени.</w:t>
      </w:r>
    </w:p>
    <w:p w:rsidR="00C9349F" w:rsidRPr="0027501F" w:rsidRDefault="00C9349F" w:rsidP="00C934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01F">
        <w:rPr>
          <w:rFonts w:ascii="Times New Roman" w:eastAsia="Calibri" w:hAnsi="Times New Roman" w:cs="Times New Roman"/>
          <w:b/>
          <w:sz w:val="24"/>
          <w:szCs w:val="24"/>
        </w:rPr>
        <w:t>Определение участников аукциона</w:t>
      </w:r>
      <w:r w:rsidRPr="0027501F">
        <w:rPr>
          <w:rFonts w:ascii="Times New Roman" w:eastAsia="Calibri" w:hAnsi="Times New Roman" w:cs="Times New Roman"/>
          <w:sz w:val="24"/>
          <w:szCs w:val="24"/>
        </w:rPr>
        <w:t xml:space="preserve"> – 25.06.2026 </w:t>
      </w:r>
      <w:r w:rsidRPr="0027501F">
        <w:rPr>
          <w:rFonts w:ascii="Times New Roman" w:hAnsi="Times New Roman" w:cs="Times New Roman"/>
          <w:sz w:val="24"/>
          <w:szCs w:val="24"/>
        </w:rPr>
        <w:t xml:space="preserve">в 10.00 ч. </w:t>
      </w:r>
      <w:r w:rsidRPr="0027501F">
        <w:rPr>
          <w:rFonts w:ascii="Times New Roman" w:eastAsia="Calibri" w:hAnsi="Times New Roman" w:cs="Times New Roman"/>
          <w:sz w:val="24"/>
          <w:szCs w:val="24"/>
        </w:rPr>
        <w:t>по московскому времени.</w:t>
      </w:r>
    </w:p>
    <w:p w:rsidR="00C9349F" w:rsidRPr="00FB384A" w:rsidRDefault="00C9349F" w:rsidP="00C9349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7501F">
        <w:rPr>
          <w:rFonts w:ascii="Times New Roman" w:eastAsia="Calibri" w:hAnsi="Times New Roman" w:cs="Times New Roman"/>
          <w:b/>
          <w:sz w:val="24"/>
          <w:szCs w:val="24"/>
        </w:rPr>
        <w:t>Проведение аукциона</w:t>
      </w:r>
      <w:r w:rsidRPr="0027501F">
        <w:rPr>
          <w:rFonts w:ascii="Times New Roman" w:eastAsia="Calibri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</w:t>
      </w:r>
      <w:r w:rsidRPr="0027501F">
        <w:rPr>
          <w:rFonts w:ascii="Times New Roman" w:hAnsi="Times New Roman" w:cs="Times New Roman"/>
          <w:b/>
          <w:sz w:val="24"/>
          <w:szCs w:val="24"/>
        </w:rPr>
        <w:t>) –</w:t>
      </w:r>
      <w:r w:rsidRPr="0027501F">
        <w:rPr>
          <w:rFonts w:ascii="Times New Roman" w:hAnsi="Times New Roman" w:cs="Times New Roman"/>
          <w:b/>
          <w:sz w:val="24"/>
          <w:szCs w:val="24"/>
          <w:u w:val="single"/>
        </w:rPr>
        <w:t xml:space="preserve"> 29.06.2026 в 10:00 ч. </w:t>
      </w:r>
      <w:r w:rsidRPr="0027501F">
        <w:rPr>
          <w:rFonts w:ascii="Times New Roman" w:eastAsia="Calibri" w:hAnsi="Times New Roman" w:cs="Times New Roman"/>
          <w:sz w:val="24"/>
          <w:szCs w:val="24"/>
        </w:rPr>
        <w:t xml:space="preserve">по московскому времени </w:t>
      </w:r>
      <w:r w:rsidRPr="0027501F">
        <w:rPr>
          <w:rFonts w:ascii="Times New Roman" w:hAnsi="Times New Roman" w:cs="Times New Roman"/>
          <w:sz w:val="24"/>
          <w:szCs w:val="24"/>
        </w:rPr>
        <w:t>и до последнего предложения Участников</w:t>
      </w:r>
      <w:r w:rsidRPr="002750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349F" w:rsidRPr="00B7301B" w:rsidRDefault="00C9349F" w:rsidP="00C9349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0"/>
        <w:rPr>
          <w:rFonts w:eastAsia="Calibri"/>
          <w:b w:val="0"/>
          <w:bCs/>
          <w:color w:val="000000"/>
          <w:sz w:val="24"/>
          <w:szCs w:val="24"/>
          <w:u w:val="single"/>
          <w:lang w:val="ru-RU"/>
        </w:rPr>
      </w:pPr>
      <w:r>
        <w:rPr>
          <w:rFonts w:eastAsia="Calibri"/>
          <w:b w:val="0"/>
          <w:sz w:val="24"/>
          <w:szCs w:val="24"/>
          <w:lang w:val="ru-RU"/>
        </w:rPr>
        <w:tab/>
      </w:r>
      <w:r w:rsidRPr="00B7301B">
        <w:rPr>
          <w:rFonts w:eastAsia="Calibri"/>
          <w:b w:val="0"/>
          <w:sz w:val="24"/>
          <w:szCs w:val="24"/>
          <w:lang w:val="ru-RU"/>
        </w:rPr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C9349F" w:rsidRDefault="00C9349F" w:rsidP="00C9349F">
      <w:pPr>
        <w:widowControl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9349F" w:rsidRDefault="00C9349F" w:rsidP="00C9349F">
      <w:pPr>
        <w:widowControl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Срок и порядок регистрации на электронной площадке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 Для обеспечения доступа к участию в электронном аукционе Претендентам необходимо пройти процедуру регистрации в соответствии с Регламентом.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2. Регистрация на электронной площадке Претендентов осуществляется ежедневно, круглосуточно в соответствии с Регламентом.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3. Регистрация на электронной площадке осуществляется без взимания платы.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 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которых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, на электронной площадке была ими прекращена.</w:t>
      </w:r>
    </w:p>
    <w:p w:rsidR="00C9349F" w:rsidRDefault="00C9349F" w:rsidP="00C934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подачи (приема) и отзыва заявок</w:t>
      </w:r>
    </w:p>
    <w:p w:rsidR="00C9349F" w:rsidRDefault="00C9349F" w:rsidP="00C9349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2.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в порядке, предусмотренном Регламентом по работе с денежными средствами, в соответствии с условиями настоящего Информационного сообщения.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от 21 декабря 2001 г. № 178-ФЗ «О приватизации государственного и муниципального имущества».</w:t>
      </w:r>
      <w:proofErr w:type="gramEnd"/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4. Одно лицо имеет право подать только одну заявку.</w:t>
      </w:r>
    </w:p>
    <w:p w:rsidR="00C9349F" w:rsidRDefault="00C9349F" w:rsidP="00C9349F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349F" w:rsidRPr="00B7301B" w:rsidRDefault="00C9349F" w:rsidP="00C9349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730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документов, представляемых Участниками и требования к их оформлению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В случае</w:t>
      </w:r>
      <w:proofErr w:type="gramStart"/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9349F" w:rsidRPr="00B7301B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9349F" w:rsidRPr="00B7301B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1.2. Физические лица, в том числе индивидуальные предприниматели</w:t>
      </w: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- Копии всех листов документа, удостоверяющего личность.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1.3. Юридические лица</w:t>
      </w: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заверенные копии учредительных документов;</w:t>
      </w:r>
    </w:p>
    <w:p w:rsidR="00C9349F" w:rsidRPr="00B7301B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C9349F" w:rsidRPr="00B7301B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письмо).</w:t>
      </w:r>
    </w:p>
    <w:p w:rsidR="00C9349F" w:rsidRPr="00B7301B" w:rsidRDefault="00C9349F" w:rsidP="00C934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C9349F" w:rsidRPr="00B7301B" w:rsidRDefault="00C9349F" w:rsidP="00C934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B730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1.4. Документы, представляемые иностранными лицами, должны быть легализованы в установленном порядке и иметь надлежащим образом заверенный перевод на русский язык.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1.5.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1.6. Заявки подаются одновременно с полным комплектом документов, установленным в настоящем информационном сообщении. </w:t>
      </w:r>
    </w:p>
    <w:p w:rsidR="00C9349F" w:rsidRPr="00B7301B" w:rsidRDefault="00C9349F" w:rsidP="00C934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B730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1.7.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 </w:t>
      </w:r>
    </w:p>
    <w:p w:rsidR="00C9349F" w:rsidRPr="00B7301B" w:rsidRDefault="00C9349F" w:rsidP="00C9349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B730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образов, заверенных электронной подписью Продавца, Оператора, Претендента или Участника либо лица, имеющего право действовать от имени соответственно Продавца, Оператора, Претендента или Участника.</w:t>
      </w:r>
    </w:p>
    <w:p w:rsidR="00C9349F" w:rsidRPr="00B7301B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30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Изменение заявки допускается только путем подачи Претендентом новой заявки в сроки, установленные в сообщении о проведен</w:t>
      </w:r>
      <w:proofErr w:type="gramStart"/>
      <w:r w:rsidRPr="00B730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ии ау</w:t>
      </w:r>
      <w:proofErr w:type="gramEnd"/>
      <w:r w:rsidRPr="00B7301B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кциона в электронной форме, при этом первоначальная заявка должна быть отозвана</w:t>
      </w:r>
      <w:r w:rsidRPr="00B7301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C9349F" w:rsidRPr="00B7301B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C9349F" w:rsidRPr="00B7301B" w:rsidRDefault="00C9349F" w:rsidP="00C9349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B7301B">
        <w:rPr>
          <w:rFonts w:eastAsia="Calibri"/>
          <w:bCs/>
          <w:color w:val="000000"/>
          <w:sz w:val="24"/>
          <w:szCs w:val="24"/>
          <w:lang w:val="ru-RU"/>
        </w:rPr>
        <w:t>Покупателями муниципального имущества могут быть любые физические и юридические лица,</w:t>
      </w:r>
      <w:r w:rsidRPr="00B7301B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C9349F" w:rsidRPr="00B7301B" w:rsidRDefault="00C9349F" w:rsidP="00C9349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B7301B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B7301B">
        <w:rPr>
          <w:rFonts w:ascii="Times New Roman" w:hAnsi="Times New Roman" w:cs="Times New Roman"/>
          <w:color w:val="000000"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C9349F" w:rsidRPr="00B7301B" w:rsidRDefault="00C9349F" w:rsidP="00C9349F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внесения задатка и его возврата</w:t>
      </w:r>
    </w:p>
    <w:p w:rsidR="00C9349F" w:rsidRPr="00B7301B" w:rsidRDefault="00C9349F" w:rsidP="00C9349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7301B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Порядок внесения задатка</w:t>
      </w:r>
    </w:p>
    <w:p w:rsidR="00C9349F" w:rsidRDefault="00C9349F" w:rsidP="00C9349F">
      <w:pPr>
        <w:pStyle w:val="TextBoldCenter"/>
        <w:spacing w:before="0" w:line="360" w:lineRule="auto"/>
        <w:ind w:firstLine="709"/>
        <w:jc w:val="both"/>
        <w:outlineLvl w:val="0"/>
        <w:rPr>
          <w:b w:val="0"/>
          <w:sz w:val="24"/>
          <w:szCs w:val="24"/>
        </w:rPr>
      </w:pPr>
      <w:r w:rsidRPr="00B7301B">
        <w:rPr>
          <w:b w:val="0"/>
          <w:sz w:val="24"/>
          <w:szCs w:val="24"/>
        </w:rPr>
        <w:t>Задаток для участия в аукционе служит обеспечением исполнения обязательства</w:t>
      </w:r>
      <w:r>
        <w:rPr>
          <w:b w:val="0"/>
          <w:sz w:val="24"/>
          <w:szCs w:val="24"/>
        </w:rPr>
        <w:t xml:space="preserve"> победителя аукциона по заключению договора купли-продажи и оплате приобретенного на аукционе имущества, вносится единым платежом на расчетный счет Претендента, открытый при регистрации на электронной площадке. </w:t>
      </w:r>
    </w:p>
    <w:p w:rsidR="00C9349F" w:rsidRDefault="00C9349F" w:rsidP="00C9349F">
      <w:pPr>
        <w:pStyle w:val="TextBoldCenter"/>
        <w:tabs>
          <w:tab w:val="left" w:pos="284"/>
        </w:tabs>
        <w:spacing w:before="0" w:line="360" w:lineRule="auto"/>
        <w:ind w:firstLine="709"/>
        <w:jc w:val="both"/>
        <w:outlineLvl w:val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Перечисление задатка третьими лицами не допускается.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возврата задатка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Лицам, перечислившим задаток для участия в продаже имущества на аукционе, денежные средства возвращаются в следующем порядке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 соответствии с Регламентом по работе с денежными 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Участникам, за исключением Победителя или Единственного участника аукциона, - в течение 5 (пяти) календарных дней со дня подведения итогов аукциона по продаже Имущества;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б)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Задаток Победителя или Единственного участника аукциона засчитывается в счет оплаты приобретаемого Имущества и подлежит перечислению в установленном порядке Собственнику имущества в течение 5 (пяти) календарных дней со дня истечения срока, установленного для заключения договора купли-продажи Имущества.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уклонении или отказе Единственного участника аукциона, от заключения в установленный срок договора купли-продажи Имущества, Единственный участник аукциона утрачивает право на заключение указанного договора, задаток ему не возвращается, аукцион признается несостоявшимся. 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В случае отзыва Претендентом заявки поступивший задаток ему возвращается не позднее 5 (пяти) календарных дней со дня поступления уведомления об отзыве заявки.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 В случае признания аукциона несостоявшимся, задаток возвращается Претенденту в течение 5 (пяти) календарных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итогов аукциона.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 продления Продавцом срока приема заявок, переноса срока определения Участников и подведения итогов продажи, Претендент вправе потребовать возврата задатка. В данном случае, задаток возвращается в течение 5 (пяти) календарных дней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 даты поступления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адрес Продавца требования Претендента на электронную площадку о возврате суммы задатка в связи с продлением срока приема заявок, переноса срока определения Участников и подведения итогов аукциона.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В случае отмены проведения аукциона задатки возвращаются Претендентам в течение 5 (пяти) календарных дней с даты размещения информационного сообщения об отмене проведения аукциона на информационных ресурсах, на которых было размещено информационное сообщение о проведен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кциона в соответствии с законодательством Российской Федерации.</w:t>
      </w:r>
    </w:p>
    <w:p w:rsidR="00C9349F" w:rsidRDefault="00C9349F" w:rsidP="00C9349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Срок заключения договора купли-продажи Имущества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заключается между Продавцом и Победителем, либо Единственным участником аукциона в установленном законодательством порядке в течение 5 (пяти)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 Денежные средства в счет оплаты Имущества в размере, указанном в договоре купли-продажи, подлежат перечислению Победителем аукциона либо Единственным участником аукциона на счет, указанный в информационном сообщении о проведен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4"/>
          <w:szCs w:val="24"/>
        </w:rPr>
        <w:t>кциона, не позднее 10 рабочих дней со дня заключения договора купли-продажи.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C9349F" w:rsidRDefault="00C9349F" w:rsidP="00C9349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уклонении или отказе Единственного участника аукциона от заключения договора купли-продажи в установленный срок, Единственный участник аукциона утрачивает право на заключение данного договора, задаток ему не возвращается, аукцион признается несостоявшимся.</w:t>
      </w:r>
    </w:p>
    <w:p w:rsidR="00C9349F" w:rsidRDefault="00C9349F" w:rsidP="00C9349F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Переход права собственности на Имущество</w:t>
      </w:r>
    </w:p>
    <w:p w:rsid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Имущества.</w:t>
      </w:r>
    </w:p>
    <w:p w:rsidR="00C9349F" w:rsidRPr="00C9349F" w:rsidRDefault="00C9349F" w:rsidP="00C9349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Покупатель самостоятельно и за свой счет оформляет документы, необходимые для регистрации перехода права собственности на приобретаемое Имущество к Покупателю на </w:t>
      </w:r>
      <w:r w:rsidRPr="00C9349F">
        <w:rPr>
          <w:rFonts w:ascii="Times New Roman" w:hAnsi="Times New Roman" w:cs="Times New Roman"/>
          <w:sz w:val="24"/>
          <w:szCs w:val="24"/>
        </w:rPr>
        <w:lastRenderedPageBreak/>
        <w:t>основании договора купли-продажи, в порядке, установленном законодательством Российской Федерации.</w:t>
      </w:r>
    </w:p>
    <w:p w:rsidR="00C9349F" w:rsidRPr="00C9349F" w:rsidRDefault="00C9349F" w:rsidP="00C9349F">
      <w:pPr>
        <w:tabs>
          <w:tab w:val="num" w:pos="108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49F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C9349F" w:rsidRPr="00C9349F" w:rsidRDefault="00C9349F" w:rsidP="00C9349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9349F">
        <w:rPr>
          <w:rFonts w:ascii="Times New Roman" w:hAnsi="Times New Roman" w:cs="Times New Roman"/>
          <w:sz w:val="24"/>
          <w:szCs w:val="24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C9349F" w:rsidRPr="00C9349F" w:rsidRDefault="00C9349F" w:rsidP="00C9349F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C9349F" w:rsidRPr="00C9349F" w:rsidRDefault="00C9349F" w:rsidP="00C9349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9349F">
        <w:rPr>
          <w:rFonts w:ascii="Times New Roman" w:hAnsi="Times New Roman" w:cs="Times New Roman"/>
          <w:sz w:val="24"/>
          <w:szCs w:val="24"/>
        </w:rPr>
        <w:t>Информация о проведен</w:t>
      </w:r>
      <w:proofErr w:type="gramStart"/>
      <w:r w:rsidRPr="00C9349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C9349F">
        <w:rPr>
          <w:rFonts w:ascii="Times New Roman" w:hAnsi="Times New Roman" w:cs="Times New Roman"/>
          <w:sz w:val="24"/>
          <w:szCs w:val="24"/>
        </w:rPr>
        <w:t xml:space="preserve">кциона размещается </w:t>
      </w:r>
      <w:r w:rsidRPr="00C9349F">
        <w:rPr>
          <w:rFonts w:ascii="Times New Roman" w:hAnsi="Times New Roman" w:cs="Times New Roman"/>
          <w:sz w:val="24"/>
          <w:szCs w:val="24"/>
          <w:lang w:bidi="ru-RU"/>
        </w:rPr>
        <w:t xml:space="preserve">на официальных сайтах в информационно - телекоммуникационной сети «Интернет» </w:t>
      </w:r>
      <w:hyperlink r:id="rId5" w:history="1"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www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torgi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gov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ru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,</w:t>
        </w:r>
      </w:hyperlink>
      <w:r w:rsidRPr="00C9349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https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://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www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fabrikant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ru</w:t>
        </w:r>
      </w:hyperlink>
      <w:r w:rsidRPr="00C9349F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hyperlink r:id="rId7" w:history="1"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https://gagino.nobl.ru</w:t>
        </w:r>
      </w:hyperlink>
      <w:r w:rsidRPr="00C9349F">
        <w:rPr>
          <w:rFonts w:ascii="Times New Roman" w:hAnsi="Times New Roman" w:cs="Times New Roman"/>
          <w:sz w:val="24"/>
          <w:szCs w:val="24"/>
          <w:lang w:eastAsia="en-US" w:bidi="en-US"/>
        </w:rPr>
        <w:t>. Д</w:t>
      </w:r>
      <w:r w:rsidRPr="00C9349F">
        <w:rPr>
          <w:rFonts w:ascii="Times New Roman" w:hAnsi="Times New Roman" w:cs="Times New Roman"/>
          <w:sz w:val="24"/>
          <w:szCs w:val="24"/>
        </w:rPr>
        <w:t xml:space="preserve">ополнительную информацию Претенденты могут получить по телефонам </w:t>
      </w:r>
      <w:r w:rsidRPr="00C9349F">
        <w:rPr>
          <w:rFonts w:ascii="Times New Roman" w:eastAsia="Calibri" w:hAnsi="Times New Roman" w:cs="Times New Roman"/>
          <w:bCs/>
          <w:sz w:val="24"/>
          <w:szCs w:val="24"/>
        </w:rPr>
        <w:t>8 (83195) 21205, 21533, п</w:t>
      </w:r>
      <w:r w:rsidRPr="00C9349F">
        <w:rPr>
          <w:rFonts w:ascii="Times New Roman" w:hAnsi="Times New Roman" w:cs="Times New Roman"/>
          <w:sz w:val="24"/>
          <w:szCs w:val="24"/>
        </w:rPr>
        <w:t xml:space="preserve">о адресу электронной почты </w:t>
      </w:r>
      <w:hyperlink r:id="rId8" w:history="1"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Kumi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gag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yandex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C9349F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C9349F">
        <w:rPr>
          <w:rFonts w:ascii="Times New Roman" w:hAnsi="Times New Roman" w:cs="Times New Roman"/>
          <w:sz w:val="24"/>
          <w:szCs w:val="24"/>
        </w:rPr>
        <w:t>.</w:t>
      </w:r>
    </w:p>
    <w:p w:rsidR="008750C6" w:rsidRPr="00C9349F" w:rsidRDefault="008750C6" w:rsidP="00C9349F"/>
    <w:sectPr w:rsidR="008750C6" w:rsidRPr="00C9349F" w:rsidSect="00270E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0EF5"/>
    <w:rsid w:val="000C4CA2"/>
    <w:rsid w:val="00270EF5"/>
    <w:rsid w:val="00535AF7"/>
    <w:rsid w:val="006701DE"/>
    <w:rsid w:val="00702AFA"/>
    <w:rsid w:val="00723812"/>
    <w:rsid w:val="008750C6"/>
    <w:rsid w:val="00A75A81"/>
    <w:rsid w:val="00C9349F"/>
    <w:rsid w:val="00D2191E"/>
    <w:rsid w:val="00E42115"/>
    <w:rsid w:val="00EC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EF5"/>
    <w:rPr>
      <w:color w:val="0000FF"/>
      <w:u w:val="single"/>
    </w:rPr>
  </w:style>
  <w:style w:type="paragraph" w:customStyle="1" w:styleId="21">
    <w:name w:val="Основной текст 21"/>
    <w:basedOn w:val="a"/>
    <w:rsid w:val="00270EF5"/>
    <w:pPr>
      <w:widowControl w:val="0"/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000000"/>
      <w:kern w:val="2"/>
      <w:sz w:val="28"/>
      <w:szCs w:val="20"/>
    </w:rPr>
  </w:style>
  <w:style w:type="paragraph" w:customStyle="1" w:styleId="ConsNormal">
    <w:name w:val="ConsNormal"/>
    <w:rsid w:val="00270EF5"/>
    <w:pPr>
      <w:widowControl w:val="0"/>
      <w:suppressAutoHyphens/>
      <w:spacing w:after="0" w:line="240" w:lineRule="auto"/>
      <w:ind w:firstLine="720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paragraph" w:customStyle="1" w:styleId="rezul">
    <w:name w:val="rezul"/>
    <w:basedOn w:val="a"/>
    <w:rsid w:val="00270EF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TextBoldCenter">
    <w:name w:val="TextBoldCenter"/>
    <w:basedOn w:val="a"/>
    <w:rsid w:val="00270EF5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locked/>
    <w:rsid w:val="00270EF5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270EF5"/>
    <w:pPr>
      <w:widowControl w:val="0"/>
      <w:shd w:val="clear" w:color="auto" w:fill="FFFFFF"/>
      <w:spacing w:after="0" w:line="240" w:lineRule="auto"/>
      <w:ind w:firstLine="400"/>
    </w:pPr>
  </w:style>
  <w:style w:type="table" w:styleId="a5">
    <w:name w:val="Table Grid"/>
    <w:basedOn w:val="a1"/>
    <w:rsid w:val="0027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i.gag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agino.nob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" TargetMode="External"/><Relationship Id="rId5" Type="http://schemas.openxmlformats.org/officeDocument/2006/relationships/hyperlink" Target="http://www.torgi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abrik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1978</Words>
  <Characters>11279</Characters>
  <Application>Microsoft Office Word</Application>
  <DocSecurity>0</DocSecurity>
  <Lines>93</Lines>
  <Paragraphs>26</Paragraphs>
  <ScaleCrop>false</ScaleCrop>
  <Company/>
  <LinksUpToDate>false</LinksUpToDate>
  <CharactersWithSpaces>13231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2026-04-07T08:08:00Z</dcterms:created>
  <dcterms:modified xsi:type="dcterms:W3CDTF">2026-05-27T07:16:00Z</dcterms:modified>
</cp:coreProperties>
</file>